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9BC" w:rsidRDefault="005909BC">
      <w:pPr>
        <w:pStyle w:val="Title"/>
      </w:pPr>
      <w:bookmarkStart w:id="0" w:name="_yj4hp04htdyn" w:colFirst="0" w:colLast="0"/>
      <w:bookmarkStart w:id="1" w:name="_GoBack"/>
      <w:bookmarkEnd w:id="0"/>
      <w:bookmarkEnd w:id="1"/>
    </w:p>
    <w:p w:rsidR="005909BC" w:rsidRDefault="005909BC">
      <w:pPr>
        <w:pStyle w:val="Title"/>
      </w:pPr>
      <w:bookmarkStart w:id="2" w:name="_ytsqpdavheav" w:colFirst="0" w:colLast="0"/>
      <w:bookmarkEnd w:id="2"/>
    </w:p>
    <w:p w:rsidR="005909BC" w:rsidRDefault="005909BC">
      <w:pPr>
        <w:pStyle w:val="Title"/>
      </w:pPr>
      <w:bookmarkStart w:id="3" w:name="_b5p5ca83ofz0" w:colFirst="0" w:colLast="0"/>
      <w:bookmarkEnd w:id="3"/>
    </w:p>
    <w:p w:rsidR="005909BC" w:rsidRDefault="00540D49">
      <w:pPr>
        <w:pStyle w:val="Title"/>
        <w:jc w:val="center"/>
        <w:rPr>
          <w:b/>
          <w:color w:val="1591D1"/>
        </w:rPr>
      </w:pPr>
      <w:bookmarkStart w:id="4" w:name="_ylmz9n37o4be" w:colFirst="0" w:colLast="0"/>
      <w:bookmarkEnd w:id="4"/>
      <w:r>
        <w:rPr>
          <w:b/>
          <w:color w:val="1591D1"/>
        </w:rPr>
        <w:t>PERSONAL PROTECTIVE EQUIPMENT POLICY (PPE)</w:t>
      </w:r>
    </w:p>
    <w:p w:rsidR="005909BC" w:rsidRDefault="005909BC"/>
    <w:p w:rsidR="005909BC" w:rsidRDefault="005909BC">
      <w:pPr>
        <w:rPr>
          <w:color w:val="79A242"/>
        </w:rPr>
      </w:pPr>
    </w:p>
    <w:p w:rsidR="005909BC" w:rsidRDefault="005909BC">
      <w:pPr>
        <w:rPr>
          <w:color w:val="79A242"/>
        </w:rPr>
      </w:pPr>
    </w:p>
    <w:p w:rsidR="005909BC" w:rsidRDefault="005909BC">
      <w:pPr>
        <w:ind w:left="-540"/>
        <w:rPr>
          <w:color w:val="79A242"/>
        </w:rPr>
      </w:pPr>
    </w:p>
    <w:p w:rsidR="005909BC" w:rsidRDefault="005909BC">
      <w:pPr>
        <w:pBdr>
          <w:top w:val="nil"/>
          <w:left w:val="nil"/>
          <w:bottom w:val="nil"/>
          <w:right w:val="nil"/>
          <w:between w:val="nil"/>
        </w:pBdr>
      </w:pPr>
    </w:p>
    <w:p w:rsidR="005909BC" w:rsidRDefault="00540D49">
      <w:pPr>
        <w:pStyle w:val="Heading1"/>
      </w:pPr>
      <w:bookmarkStart w:id="5" w:name="_mqm8xsgotno3" w:colFirst="0" w:colLast="0"/>
      <w:bookmarkEnd w:id="5"/>
      <w:r>
        <w:br w:type="page"/>
      </w:r>
    </w:p>
    <w:p w:rsidR="005909BC" w:rsidRDefault="00540D49">
      <w:pPr>
        <w:pStyle w:val="Heading1"/>
      </w:pPr>
      <w:bookmarkStart w:id="6" w:name="_1dojex3t4tdq" w:colFirst="0" w:colLast="0"/>
      <w:bookmarkEnd w:id="6"/>
      <w:r>
        <w:lastRenderedPageBreak/>
        <w:t>Related policies and documents</w:t>
      </w:r>
    </w:p>
    <w:p w:rsidR="005909BC" w:rsidRDefault="00540D49">
      <w:pPr>
        <w:numPr>
          <w:ilvl w:val="0"/>
          <w:numId w:val="5"/>
        </w:numPr>
        <w:ind w:right="-510"/>
        <w:jc w:val="both"/>
      </w:pPr>
      <w:r>
        <w:t xml:space="preserve">Published DfE and PHE guidance regarding the </w:t>
      </w:r>
      <w:hyperlink r:id="rId8">
        <w:r>
          <w:rPr>
            <w:color w:val="1155CC"/>
            <w:u w:val="single"/>
          </w:rPr>
          <w:t>use of P</w:t>
        </w:r>
        <w:r>
          <w:rPr>
            <w:color w:val="1155CC"/>
            <w:u w:val="single"/>
          </w:rPr>
          <w:t xml:space="preserve">ersonal Protective Equipment </w:t>
        </w:r>
      </w:hyperlink>
      <w:r>
        <w:t>(PPE) in schools throughout the Covid-19 crisis.</w:t>
      </w:r>
    </w:p>
    <w:p w:rsidR="005909BC" w:rsidRDefault="005909BC">
      <w:pPr>
        <w:ind w:left="720"/>
      </w:pPr>
    </w:p>
    <w:p w:rsidR="005909BC" w:rsidRDefault="00540D49">
      <w:pPr>
        <w:pStyle w:val="Heading1"/>
      </w:pPr>
      <w:bookmarkStart w:id="7" w:name="_1yohir1itk8e" w:colFirst="0" w:colLast="0"/>
      <w:bookmarkEnd w:id="7"/>
      <w:r>
        <w:t>Definitions</w:t>
      </w:r>
    </w:p>
    <w:p w:rsidR="005909BC" w:rsidRDefault="00540D49">
      <w:pPr>
        <w:numPr>
          <w:ilvl w:val="0"/>
          <w:numId w:val="1"/>
        </w:numPr>
      </w:pPr>
      <w:r>
        <w:t>Where the word 'Trust' is used in this document it refers to The Elliot Foundation Academies Trust.</w:t>
      </w:r>
    </w:p>
    <w:p w:rsidR="005909BC" w:rsidRDefault="00540D49">
      <w:pPr>
        <w:pStyle w:val="Heading1"/>
      </w:pPr>
      <w:bookmarkStart w:id="8" w:name="_et1s6qqmztis" w:colFirst="0" w:colLast="0"/>
      <w:bookmarkEnd w:id="8"/>
      <w:r>
        <w:br w:type="page"/>
      </w:r>
    </w:p>
    <w:p w:rsidR="005909BC" w:rsidRDefault="00540D49">
      <w:pPr>
        <w:pStyle w:val="Heading1"/>
      </w:pPr>
      <w:bookmarkStart w:id="9" w:name="_p3x0ahitprpn" w:colFirst="0" w:colLast="0"/>
      <w:bookmarkEnd w:id="9"/>
      <w:r>
        <w:lastRenderedPageBreak/>
        <w:t>Elliot Foundation Academies Trust Values</w:t>
      </w:r>
    </w:p>
    <w:p w:rsidR="005909BC" w:rsidRDefault="005909BC">
      <w:pPr>
        <w:rPr>
          <w:b/>
        </w:rPr>
      </w:pPr>
    </w:p>
    <w:p w:rsidR="005909BC" w:rsidRDefault="00540D49">
      <w:pPr>
        <w:rPr>
          <w:b/>
          <w:color w:val="1591D1"/>
          <w:sz w:val="28"/>
          <w:szCs w:val="28"/>
        </w:rPr>
      </w:pPr>
      <w:r>
        <w:rPr>
          <w:b/>
          <w:color w:val="1591D1"/>
          <w:sz w:val="28"/>
          <w:szCs w:val="28"/>
        </w:rPr>
        <w:t>Values</w:t>
      </w:r>
    </w:p>
    <w:p w:rsidR="005909BC" w:rsidRDefault="00540D49">
      <w:pPr>
        <w:numPr>
          <w:ilvl w:val="0"/>
          <w:numId w:val="6"/>
        </w:numPr>
        <w:rPr>
          <w:b/>
          <w:color w:val="1591D1"/>
          <w:sz w:val="28"/>
          <w:szCs w:val="28"/>
        </w:rPr>
      </w:pPr>
      <w:r>
        <w:rPr>
          <w:b/>
          <w:color w:val="1591D1"/>
          <w:sz w:val="28"/>
          <w:szCs w:val="28"/>
        </w:rPr>
        <w:t xml:space="preserve">Put children first </w:t>
      </w:r>
    </w:p>
    <w:p w:rsidR="005909BC" w:rsidRDefault="00540D49">
      <w:pPr>
        <w:ind w:left="720"/>
      </w:pPr>
      <w:r>
        <w:t xml:space="preserve">a. We trust and value your professionalism </w:t>
      </w:r>
    </w:p>
    <w:p w:rsidR="005909BC" w:rsidRDefault="00540D49">
      <w:pPr>
        <w:ind w:left="720"/>
      </w:pPr>
      <w:r>
        <w:t xml:space="preserve">b. We share the responsibility for the learning and welfare of all of our children </w:t>
      </w:r>
    </w:p>
    <w:p w:rsidR="005909BC" w:rsidRDefault="00540D49">
      <w:pPr>
        <w:ind w:left="720"/>
      </w:pPr>
      <w:r>
        <w:t>c. Our purpose is to improve the lives of children</w:t>
      </w:r>
    </w:p>
    <w:p w:rsidR="005909BC" w:rsidRDefault="005909BC"/>
    <w:p w:rsidR="005909BC" w:rsidRDefault="00540D49">
      <w:pPr>
        <w:numPr>
          <w:ilvl w:val="0"/>
          <w:numId w:val="6"/>
        </w:numPr>
        <w:rPr>
          <w:b/>
          <w:color w:val="1591D1"/>
          <w:sz w:val="28"/>
          <w:szCs w:val="28"/>
        </w:rPr>
      </w:pPr>
      <w:r>
        <w:rPr>
          <w:b/>
          <w:color w:val="1591D1"/>
          <w:sz w:val="28"/>
          <w:szCs w:val="28"/>
        </w:rPr>
        <w:t xml:space="preserve">Be safe </w:t>
      </w:r>
    </w:p>
    <w:p w:rsidR="005909BC" w:rsidRDefault="00540D49">
      <w:pPr>
        <w:ind w:left="720"/>
      </w:pPr>
      <w:r>
        <w:t xml:space="preserve">a. Don’t assume that someone else will do it </w:t>
      </w:r>
    </w:p>
    <w:p w:rsidR="005909BC" w:rsidRDefault="00540D49">
      <w:pPr>
        <w:ind w:left="720"/>
      </w:pPr>
      <w:r>
        <w:t>b</w:t>
      </w:r>
      <w:r>
        <w:t xml:space="preserve">. Look after yourself, your colleagues and all children </w:t>
      </w:r>
    </w:p>
    <w:p w:rsidR="005909BC" w:rsidRDefault="00540D49">
      <w:pPr>
        <w:ind w:left="720"/>
      </w:pPr>
      <w:r>
        <w:t xml:space="preserve">c. We are all responsible for each other’s safety and well being </w:t>
      </w:r>
    </w:p>
    <w:p w:rsidR="005909BC" w:rsidRDefault="00540D49">
      <w:pPr>
        <w:ind w:left="720"/>
      </w:pPr>
      <w:r>
        <w:t>d. Discuss any concerns with an appropriate member of staff</w:t>
      </w:r>
    </w:p>
    <w:p w:rsidR="005909BC" w:rsidRDefault="005909BC"/>
    <w:p w:rsidR="005909BC" w:rsidRDefault="00540D49">
      <w:pPr>
        <w:numPr>
          <w:ilvl w:val="0"/>
          <w:numId w:val="6"/>
        </w:numPr>
        <w:rPr>
          <w:b/>
          <w:color w:val="1591D1"/>
          <w:sz w:val="28"/>
          <w:szCs w:val="28"/>
        </w:rPr>
      </w:pPr>
      <w:r>
        <w:rPr>
          <w:b/>
          <w:color w:val="1591D1"/>
          <w:sz w:val="28"/>
          <w:szCs w:val="28"/>
        </w:rPr>
        <w:t xml:space="preserve">Be kind &amp; respect all </w:t>
      </w:r>
    </w:p>
    <w:p w:rsidR="005909BC" w:rsidRDefault="00540D49">
      <w:pPr>
        <w:ind w:left="720"/>
      </w:pPr>
      <w:r>
        <w:t xml:space="preserve">a. People are allowed to be different as are you </w:t>
      </w:r>
    </w:p>
    <w:p w:rsidR="005909BC" w:rsidRDefault="00540D49">
      <w:pPr>
        <w:ind w:left="720"/>
      </w:pPr>
      <w:r>
        <w:t xml:space="preserve">b. Kindness creates the positive environment we all need to flourish </w:t>
      </w:r>
    </w:p>
    <w:p w:rsidR="005909BC" w:rsidRDefault="00540D49">
      <w:pPr>
        <w:ind w:left="720"/>
      </w:pPr>
      <w:r>
        <w:t>c. This kindness should extend to ourselves as well as to others</w:t>
      </w:r>
    </w:p>
    <w:p w:rsidR="005909BC" w:rsidRDefault="005909BC">
      <w:pPr>
        <w:ind w:left="720"/>
      </w:pPr>
    </w:p>
    <w:p w:rsidR="005909BC" w:rsidRDefault="00540D49">
      <w:pPr>
        <w:numPr>
          <w:ilvl w:val="0"/>
          <w:numId w:val="6"/>
        </w:numPr>
        <w:rPr>
          <w:b/>
          <w:color w:val="1591D1"/>
          <w:sz w:val="28"/>
          <w:szCs w:val="28"/>
        </w:rPr>
      </w:pPr>
      <w:r>
        <w:rPr>
          <w:b/>
          <w:color w:val="1591D1"/>
          <w:sz w:val="28"/>
          <w:szCs w:val="28"/>
        </w:rPr>
        <w:t>Be open</w:t>
      </w:r>
    </w:p>
    <w:p w:rsidR="005909BC" w:rsidRDefault="00540D49">
      <w:r>
        <w:t xml:space="preserve">           a. If you can see a better way, suggest it</w:t>
      </w:r>
    </w:p>
    <w:p w:rsidR="005909BC" w:rsidRDefault="00540D49">
      <w:r>
        <w:t xml:space="preserve">           b. If someone else suggests a better way to yo</w:t>
      </w:r>
      <w:r>
        <w:t>u, consider it</w:t>
      </w:r>
    </w:p>
    <w:p w:rsidR="005909BC" w:rsidRDefault="00540D49">
      <w:r>
        <w:t xml:space="preserve">           c. We exist to nurture innovators and support those who take informed risks in</w:t>
      </w:r>
    </w:p>
    <w:p w:rsidR="005909BC" w:rsidRDefault="00540D49">
      <w:r>
        <w:t xml:space="preserve">               the interests of children</w:t>
      </w:r>
    </w:p>
    <w:p w:rsidR="005909BC" w:rsidRDefault="005909BC"/>
    <w:p w:rsidR="005909BC" w:rsidRDefault="00540D49">
      <w:pPr>
        <w:numPr>
          <w:ilvl w:val="0"/>
          <w:numId w:val="6"/>
        </w:numPr>
        <w:rPr>
          <w:b/>
          <w:color w:val="1591D1"/>
          <w:sz w:val="28"/>
          <w:szCs w:val="28"/>
        </w:rPr>
      </w:pPr>
      <w:r>
        <w:rPr>
          <w:b/>
          <w:color w:val="1591D1"/>
          <w:sz w:val="28"/>
          <w:szCs w:val="28"/>
        </w:rPr>
        <w:t xml:space="preserve">Forgive </w:t>
      </w:r>
    </w:p>
    <w:p w:rsidR="005909BC" w:rsidRDefault="00540D49">
      <w:pPr>
        <w:ind w:left="720"/>
      </w:pPr>
      <w:r>
        <w:t xml:space="preserve">a. We all make mistakes </w:t>
      </w:r>
    </w:p>
    <w:p w:rsidR="005909BC" w:rsidRDefault="00540D49">
      <w:pPr>
        <w:ind w:left="720"/>
      </w:pPr>
      <w:r>
        <w:t>b. Admit them, learn from them and move on</w:t>
      </w:r>
    </w:p>
    <w:p w:rsidR="005909BC" w:rsidRDefault="005909BC"/>
    <w:p w:rsidR="005909BC" w:rsidRDefault="00540D49">
      <w:pPr>
        <w:numPr>
          <w:ilvl w:val="0"/>
          <w:numId w:val="6"/>
        </w:numPr>
        <w:rPr>
          <w:b/>
          <w:color w:val="1591D1"/>
          <w:sz w:val="28"/>
          <w:szCs w:val="28"/>
        </w:rPr>
      </w:pPr>
      <w:r>
        <w:rPr>
          <w:b/>
          <w:color w:val="1591D1"/>
          <w:sz w:val="28"/>
          <w:szCs w:val="28"/>
        </w:rPr>
        <w:t xml:space="preserve">Make a difference </w:t>
      </w:r>
    </w:p>
    <w:p w:rsidR="005909BC" w:rsidRDefault="00540D49">
      <w:pPr>
        <w:ind w:left="720"/>
      </w:pPr>
      <w:r>
        <w:t xml:space="preserve">a. Making the world a better place starts with you </w:t>
      </w:r>
    </w:p>
    <w:p w:rsidR="005909BC" w:rsidRDefault="00540D49">
      <w:pPr>
        <w:ind w:left="720"/>
      </w:pPr>
      <w:r>
        <w:t>b. Model the behaviour that you would like to see from others</w:t>
      </w:r>
    </w:p>
    <w:p w:rsidR="005909BC" w:rsidRDefault="005909BC"/>
    <w:p w:rsidR="005909BC" w:rsidRDefault="005909BC">
      <w:pPr>
        <w:rPr>
          <w:b/>
          <w:color w:val="1591D1"/>
          <w:sz w:val="28"/>
          <w:szCs w:val="28"/>
        </w:rPr>
      </w:pPr>
    </w:p>
    <w:p w:rsidR="005909BC" w:rsidRDefault="005909BC">
      <w:pPr>
        <w:rPr>
          <w:b/>
          <w:color w:val="1591D1"/>
          <w:sz w:val="28"/>
          <w:szCs w:val="28"/>
        </w:rPr>
      </w:pPr>
    </w:p>
    <w:p w:rsidR="005909BC" w:rsidRDefault="00540D49">
      <w:pPr>
        <w:pStyle w:val="Heading1"/>
        <w:numPr>
          <w:ilvl w:val="0"/>
          <w:numId w:val="2"/>
        </w:numPr>
      </w:pPr>
      <w:bookmarkStart w:id="10" w:name="_atd92wsjmcrs" w:colFirst="0" w:colLast="0"/>
      <w:bookmarkEnd w:id="10"/>
      <w:r>
        <w:lastRenderedPageBreak/>
        <w:t>Policy statement and objectives</w:t>
      </w:r>
    </w:p>
    <w:p w:rsidR="005909BC" w:rsidRDefault="00540D49">
      <w:pPr>
        <w:ind w:left="720"/>
      </w:pPr>
      <w:r>
        <w:t>To provide a protocol for appropriate, safe and compliant use of PPE for the various situations which may arise in school during the Covid-19 pandemic.</w:t>
      </w:r>
    </w:p>
    <w:p w:rsidR="005909BC" w:rsidRDefault="00540D49">
      <w:pPr>
        <w:pStyle w:val="Heading1"/>
        <w:numPr>
          <w:ilvl w:val="0"/>
          <w:numId w:val="8"/>
        </w:numPr>
      </w:pPr>
      <w:bookmarkStart w:id="11" w:name="_fpkzoo40hogb" w:colFirst="0" w:colLast="0"/>
      <w:bookmarkEnd w:id="11"/>
      <w:r>
        <w:t>Scope and principles</w:t>
      </w:r>
    </w:p>
    <w:p w:rsidR="005909BC" w:rsidRDefault="00540D49">
      <w:pPr>
        <w:ind w:left="720"/>
      </w:pPr>
      <w:r>
        <w:t>The policy and protocol covers use of PPE (aprons, gloves, face masks and visors/go</w:t>
      </w:r>
      <w:r>
        <w:t xml:space="preserve">ggles) for staff and pupils.  </w:t>
      </w:r>
    </w:p>
    <w:p w:rsidR="005909BC" w:rsidRDefault="00540D49">
      <w:pPr>
        <w:pStyle w:val="Heading1"/>
        <w:numPr>
          <w:ilvl w:val="0"/>
          <w:numId w:val="8"/>
        </w:numPr>
        <w:spacing w:after="0"/>
      </w:pPr>
      <w:bookmarkStart w:id="12" w:name="_vuj0yvpuaao1" w:colFirst="0" w:colLast="0"/>
      <w:bookmarkEnd w:id="12"/>
      <w:r>
        <w:t xml:space="preserve">Definition of PPE </w:t>
      </w:r>
    </w:p>
    <w:p w:rsidR="005909BC" w:rsidRDefault="00540D49">
      <w:pPr>
        <w:numPr>
          <w:ilvl w:val="0"/>
          <w:numId w:val="3"/>
        </w:numPr>
        <w:ind w:right="-510"/>
      </w:pPr>
      <w:r>
        <w:t>Aprons</w:t>
      </w:r>
      <w:r>
        <w:tab/>
      </w:r>
    </w:p>
    <w:p w:rsidR="005909BC" w:rsidRDefault="00540D49">
      <w:pPr>
        <w:numPr>
          <w:ilvl w:val="0"/>
          <w:numId w:val="3"/>
        </w:numPr>
        <w:ind w:right="-510"/>
      </w:pPr>
      <w:r>
        <w:t>Gloves</w:t>
      </w:r>
    </w:p>
    <w:p w:rsidR="005909BC" w:rsidRDefault="00540D49">
      <w:pPr>
        <w:numPr>
          <w:ilvl w:val="0"/>
          <w:numId w:val="3"/>
        </w:numPr>
        <w:ind w:right="-510"/>
      </w:pPr>
      <w:r>
        <w:t>Face masks</w:t>
      </w:r>
    </w:p>
    <w:p w:rsidR="005909BC" w:rsidRDefault="00540D49">
      <w:pPr>
        <w:numPr>
          <w:ilvl w:val="0"/>
          <w:numId w:val="3"/>
        </w:numPr>
        <w:ind w:right="-510"/>
      </w:pPr>
      <w:r>
        <w:t>Visors / goggles</w:t>
      </w:r>
    </w:p>
    <w:p w:rsidR="005909BC" w:rsidRDefault="005909BC">
      <w:pPr>
        <w:ind w:left="1440" w:right="-510"/>
      </w:pPr>
    </w:p>
    <w:p w:rsidR="005909BC" w:rsidRDefault="00540D49">
      <w:pPr>
        <w:pStyle w:val="Heading1"/>
        <w:numPr>
          <w:ilvl w:val="0"/>
          <w:numId w:val="8"/>
        </w:numPr>
        <w:ind w:right="-510"/>
      </w:pPr>
      <w:bookmarkStart w:id="13" w:name="_l2rqqspngg38" w:colFirst="0" w:colLast="0"/>
      <w:bookmarkEnd w:id="13"/>
      <w:r>
        <w:t xml:space="preserve">Cleaning Staff </w:t>
      </w:r>
    </w:p>
    <w:p w:rsidR="005909BC" w:rsidRDefault="00540D49">
      <w:pPr>
        <w:ind w:left="720" w:right="-510"/>
      </w:pPr>
      <w:r>
        <w:t>Where cleaners are employed directly by the Academy, the PPE requirements are prescribed within the Trust cleaning specification.</w:t>
      </w:r>
    </w:p>
    <w:p w:rsidR="005909BC" w:rsidRDefault="005909BC">
      <w:pPr>
        <w:ind w:left="720" w:right="-510"/>
      </w:pPr>
    </w:p>
    <w:p w:rsidR="005909BC" w:rsidRDefault="00540D49">
      <w:pPr>
        <w:ind w:left="720" w:right="-510"/>
      </w:pPr>
      <w:r>
        <w:t xml:space="preserve">Where cleaners </w:t>
      </w:r>
      <w:r>
        <w:t>are employed through contractors, academies should ensure that the specification and PPE protocols match those set out in the Trust cleaning specification.</w:t>
      </w:r>
    </w:p>
    <w:p w:rsidR="005909BC" w:rsidRDefault="00540D49">
      <w:pPr>
        <w:pStyle w:val="Heading1"/>
        <w:numPr>
          <w:ilvl w:val="0"/>
          <w:numId w:val="8"/>
        </w:numPr>
        <w:ind w:right="-510"/>
      </w:pPr>
      <w:bookmarkStart w:id="14" w:name="_7kxy3hxhnodb" w:colFirst="0" w:colLast="0"/>
      <w:bookmarkEnd w:id="14"/>
      <w:r>
        <w:t>School staff</w:t>
      </w:r>
    </w:p>
    <w:p w:rsidR="005909BC" w:rsidRDefault="00540D49">
      <w:pPr>
        <w:ind w:left="720" w:right="-510"/>
      </w:pPr>
      <w:r>
        <w:t xml:space="preserve">PPE is not recommended for routine interactions with pupils and colleagues within the </w:t>
      </w:r>
      <w:r>
        <w:tab/>
      </w:r>
      <w:r>
        <w:t xml:space="preserve">school, where prescribed cleaning and hygiene routines are considered to be effective measures in controlling the spread of the virus. </w:t>
      </w:r>
    </w:p>
    <w:p w:rsidR="005909BC" w:rsidRDefault="00540D49">
      <w:pPr>
        <w:pStyle w:val="Heading1"/>
        <w:numPr>
          <w:ilvl w:val="0"/>
          <w:numId w:val="8"/>
        </w:numPr>
        <w:ind w:right="-510"/>
      </w:pPr>
      <w:bookmarkStart w:id="15" w:name="_6xhroqt364sk" w:colFirst="0" w:colLast="0"/>
      <w:bookmarkEnd w:id="15"/>
      <w:r>
        <w:t>Intimate care of children</w:t>
      </w:r>
    </w:p>
    <w:p w:rsidR="005909BC" w:rsidRDefault="00540D49">
      <w:pPr>
        <w:ind w:left="720" w:right="-510"/>
      </w:pPr>
      <w:r>
        <w:t xml:space="preserve">Where staff are routinely involved in the intimate care of young children, which requires the </w:t>
      </w:r>
      <w:r>
        <w:t>use of PPE, this should continue as usual.</w:t>
      </w:r>
    </w:p>
    <w:p w:rsidR="005909BC" w:rsidRDefault="005909BC">
      <w:pPr>
        <w:ind w:right="-510" w:firstLine="90"/>
      </w:pPr>
    </w:p>
    <w:p w:rsidR="005909BC" w:rsidRDefault="00540D49">
      <w:pPr>
        <w:ind w:left="720" w:right="-510"/>
      </w:pPr>
      <w:r>
        <w:t xml:space="preserve">If a child becomes unwell with Covid-19 symptoms whilst at school requiring care until they are collected to return home to self isolate, the </w:t>
      </w:r>
      <w:hyperlink r:id="rId9">
        <w:r>
          <w:rPr>
            <w:color w:val="1155CC"/>
            <w:u w:val="single"/>
          </w:rPr>
          <w:t>gov.uk guidance</w:t>
        </w:r>
      </w:hyperlink>
      <w:r>
        <w:t xml:space="preserve"> </w:t>
      </w:r>
      <w:r>
        <w:t>should be followed:</w:t>
      </w:r>
    </w:p>
    <w:p w:rsidR="005909BC" w:rsidRDefault="005909BC">
      <w:pPr>
        <w:ind w:left="1440" w:right="-510"/>
      </w:pPr>
    </w:p>
    <w:p w:rsidR="005909BC" w:rsidRDefault="00540D49">
      <w:pPr>
        <w:numPr>
          <w:ilvl w:val="0"/>
          <w:numId w:val="7"/>
        </w:numPr>
        <w:ind w:right="-510"/>
      </w:pPr>
      <w:r>
        <w:t>One member of staff should be appointed to be with them</w:t>
      </w:r>
    </w:p>
    <w:p w:rsidR="005909BC" w:rsidRDefault="00540D49">
      <w:pPr>
        <w:numPr>
          <w:ilvl w:val="0"/>
          <w:numId w:val="7"/>
        </w:numPr>
        <w:ind w:right="-510"/>
      </w:pPr>
      <w:r>
        <w:t>Isolation should take place in the designated hygiene space</w:t>
      </w:r>
    </w:p>
    <w:p w:rsidR="005909BC" w:rsidRDefault="00540D49">
      <w:pPr>
        <w:numPr>
          <w:ilvl w:val="0"/>
          <w:numId w:val="7"/>
        </w:numPr>
        <w:ind w:right="-510"/>
      </w:pPr>
      <w:r>
        <w:t xml:space="preserve">The appointed staff member should wear : </w:t>
      </w:r>
    </w:p>
    <w:p w:rsidR="005909BC" w:rsidRDefault="00540D49">
      <w:pPr>
        <w:numPr>
          <w:ilvl w:val="1"/>
          <w:numId w:val="7"/>
        </w:numPr>
        <w:ind w:right="-510"/>
      </w:pPr>
      <w:r>
        <w:lastRenderedPageBreak/>
        <w:t>Disposable apron</w:t>
      </w:r>
    </w:p>
    <w:p w:rsidR="005909BC" w:rsidRDefault="00540D49">
      <w:pPr>
        <w:numPr>
          <w:ilvl w:val="1"/>
          <w:numId w:val="7"/>
        </w:numPr>
        <w:ind w:right="-510"/>
      </w:pPr>
      <w:r>
        <w:t>Disposable gloves</w:t>
      </w:r>
    </w:p>
    <w:p w:rsidR="005909BC" w:rsidRDefault="00540D49">
      <w:pPr>
        <w:numPr>
          <w:ilvl w:val="1"/>
          <w:numId w:val="7"/>
        </w:numPr>
        <w:ind w:right="-510"/>
      </w:pPr>
      <w:r>
        <w:t>Face mask</w:t>
      </w:r>
    </w:p>
    <w:p w:rsidR="005909BC" w:rsidRDefault="00540D49">
      <w:pPr>
        <w:numPr>
          <w:ilvl w:val="1"/>
          <w:numId w:val="7"/>
        </w:numPr>
        <w:ind w:right="-510"/>
      </w:pPr>
      <w:r>
        <w:t>Visor/goggles (if there is a ris</w:t>
      </w:r>
      <w:r>
        <w:t>k of splashing to the eyes)</w:t>
      </w:r>
    </w:p>
    <w:p w:rsidR="005909BC" w:rsidRDefault="005909BC">
      <w:pPr>
        <w:ind w:left="2160" w:right="-510"/>
      </w:pPr>
    </w:p>
    <w:p w:rsidR="005909BC" w:rsidRDefault="00540D49">
      <w:pPr>
        <w:pStyle w:val="Heading1"/>
        <w:numPr>
          <w:ilvl w:val="0"/>
          <w:numId w:val="8"/>
        </w:numPr>
      </w:pPr>
      <w:bookmarkStart w:id="16" w:name="_fyth8aexbtvm" w:colFirst="0" w:colLast="0"/>
      <w:bookmarkEnd w:id="16"/>
      <w:r>
        <w:t>Staff electing to wear PPE</w:t>
      </w:r>
    </w:p>
    <w:p w:rsidR="005909BC" w:rsidRDefault="00540D49">
      <w:pPr>
        <w:ind w:left="720"/>
      </w:pPr>
      <w:r>
        <w:t>Where staff elect to wear PPE for the purpose of safe travel to work (eg masks on public transport) they should be safely removed on arrival to school and stored in a sealed bag.</w:t>
      </w:r>
    </w:p>
    <w:p w:rsidR="005909BC" w:rsidRDefault="005909BC">
      <w:pPr>
        <w:ind w:left="720"/>
      </w:pPr>
    </w:p>
    <w:p w:rsidR="005909BC" w:rsidRDefault="00540D49">
      <w:pPr>
        <w:ind w:left="720"/>
      </w:pPr>
      <w:r>
        <w:t>Where staff feel tha</w:t>
      </w:r>
      <w:r>
        <w:t>t they wish to supplement social distancing and hygiene arrangements with wearing their own PPE (gloves, face masks) in school, this should be supported, but with regard to managing its potential impact on very young children.</w:t>
      </w:r>
    </w:p>
    <w:p w:rsidR="005909BC" w:rsidRDefault="005909BC">
      <w:pPr>
        <w:ind w:left="720"/>
      </w:pPr>
    </w:p>
    <w:p w:rsidR="005909BC" w:rsidRDefault="00540D49">
      <w:pPr>
        <w:ind w:left="720"/>
      </w:pPr>
      <w:r>
        <w:t xml:space="preserve">Where staff wear face masks </w:t>
      </w:r>
      <w:r>
        <w:t>but elect to remove them during the school day, they should be stored securely in a sealed bag.</w:t>
      </w:r>
    </w:p>
    <w:p w:rsidR="005909BC" w:rsidRDefault="00540D49">
      <w:pPr>
        <w:pStyle w:val="Heading1"/>
        <w:numPr>
          <w:ilvl w:val="0"/>
          <w:numId w:val="8"/>
        </w:numPr>
        <w:tabs>
          <w:tab w:val="center" w:pos="810"/>
        </w:tabs>
      </w:pPr>
      <w:bookmarkStart w:id="17" w:name="_h4wlr2qjr71j" w:colFirst="0" w:colLast="0"/>
      <w:bookmarkEnd w:id="17"/>
      <w:r>
        <w:t xml:space="preserve">Pupils electing to wear PPE anywhere on the school site </w:t>
      </w:r>
    </w:p>
    <w:p w:rsidR="005909BC" w:rsidRDefault="00540D49">
      <w:pPr>
        <w:ind w:left="720"/>
      </w:pPr>
      <w:r>
        <w:t>The wearing of PPE by primary aged children anywhere on the school site is not to be permitted.  Gov.uk</w:t>
      </w:r>
      <w:r>
        <w:t xml:space="preserve"> advice suggests that there is little benefit, it would be unreasonable to expect a primary aged child to be able to manage the safe removal and replacement of their own mask (eg at lunchtime) and, therefore, could expose risk to other children and staff i</w:t>
      </w:r>
      <w:r>
        <w:t xml:space="preserve">n the area.  </w:t>
      </w:r>
    </w:p>
    <w:p w:rsidR="005909BC" w:rsidRDefault="005909BC">
      <w:pPr>
        <w:ind w:left="720"/>
      </w:pPr>
    </w:p>
    <w:p w:rsidR="005909BC" w:rsidRDefault="00540D49">
      <w:pPr>
        <w:pStyle w:val="Heading1"/>
        <w:numPr>
          <w:ilvl w:val="0"/>
          <w:numId w:val="8"/>
        </w:numPr>
      </w:pPr>
      <w:bookmarkStart w:id="18" w:name="_223h6lc7b340" w:colFirst="0" w:colLast="0"/>
      <w:bookmarkEnd w:id="18"/>
      <w:r>
        <w:t>Specification and sourcing of PPE</w:t>
      </w:r>
    </w:p>
    <w:p w:rsidR="005909BC" w:rsidRDefault="00540D49">
      <w:pPr>
        <w:ind w:left="720" w:right="-607"/>
      </w:pPr>
      <w:r>
        <w:t>Face Masks : IIR single use fluid resistant surgical masks (3 ply with waterproof membrane)</w:t>
      </w:r>
    </w:p>
    <w:p w:rsidR="005909BC" w:rsidRDefault="00540D49">
      <w:pPr>
        <w:ind w:left="720"/>
      </w:pPr>
      <w:r>
        <w:t>Aprons : disposable</w:t>
      </w:r>
    </w:p>
    <w:p w:rsidR="005909BC" w:rsidRDefault="00540D49">
      <w:pPr>
        <w:ind w:left="720"/>
      </w:pPr>
      <w:r>
        <w:t>Gloves : disposable</w:t>
      </w:r>
    </w:p>
    <w:p w:rsidR="005909BC" w:rsidRDefault="00540D49">
      <w:pPr>
        <w:ind w:left="720"/>
      </w:pPr>
      <w:r>
        <w:t>Visors or goggles (goggles may be less intimidating to young children)</w:t>
      </w:r>
    </w:p>
    <w:p w:rsidR="005909BC" w:rsidRDefault="005909BC"/>
    <w:p w:rsidR="005909BC" w:rsidRDefault="00540D49">
      <w:pPr>
        <w:pStyle w:val="Heading1"/>
        <w:numPr>
          <w:ilvl w:val="0"/>
          <w:numId w:val="8"/>
        </w:numPr>
      </w:pPr>
      <w:bookmarkStart w:id="19" w:name="_ngv3fq10pjwy" w:colFirst="0" w:colLast="0"/>
      <w:bookmarkEnd w:id="19"/>
      <w:r>
        <w:t>Procurement of PPE</w:t>
      </w:r>
    </w:p>
    <w:p w:rsidR="005909BC" w:rsidRDefault="00540D49">
      <w:pPr>
        <w:ind w:left="720"/>
      </w:pPr>
      <w:r>
        <w:t>Naturally, demand is currently high for all PPE.  The following retailers have, at the last check, been able to supply schools with all items on the above list.</w:t>
      </w:r>
    </w:p>
    <w:p w:rsidR="005909BC" w:rsidRDefault="005909BC">
      <w:pPr>
        <w:ind w:left="720"/>
      </w:pPr>
    </w:p>
    <w:p w:rsidR="005909BC" w:rsidRDefault="00540D49">
      <w:pPr>
        <w:numPr>
          <w:ilvl w:val="1"/>
          <w:numId w:val="4"/>
        </w:numPr>
      </w:pPr>
      <w:hyperlink r:id="rId10">
        <w:r>
          <w:rPr>
            <w:color w:val="1155CC"/>
            <w:u w:val="single"/>
          </w:rPr>
          <w:t>Williams Medical</w:t>
        </w:r>
      </w:hyperlink>
    </w:p>
    <w:p w:rsidR="005909BC" w:rsidRDefault="00540D49">
      <w:pPr>
        <w:numPr>
          <w:ilvl w:val="1"/>
          <w:numId w:val="4"/>
        </w:numPr>
      </w:pPr>
      <w:hyperlink r:id="rId11">
        <w:r>
          <w:rPr>
            <w:color w:val="1155CC"/>
            <w:u w:val="single"/>
          </w:rPr>
          <w:t>Herts Fullstop</w:t>
        </w:r>
      </w:hyperlink>
    </w:p>
    <w:p w:rsidR="005909BC" w:rsidRDefault="00540D49">
      <w:pPr>
        <w:numPr>
          <w:ilvl w:val="1"/>
          <w:numId w:val="4"/>
        </w:numPr>
      </w:pPr>
      <w:hyperlink r:id="rId12">
        <w:r>
          <w:rPr>
            <w:color w:val="1155CC"/>
            <w:u w:val="single"/>
          </w:rPr>
          <w:t>Eureka</w:t>
        </w:r>
      </w:hyperlink>
    </w:p>
    <w:p w:rsidR="005909BC" w:rsidRDefault="00540D49">
      <w:pPr>
        <w:numPr>
          <w:ilvl w:val="1"/>
          <w:numId w:val="4"/>
        </w:numPr>
      </w:pPr>
      <w:hyperlink r:id="rId13">
        <w:r>
          <w:rPr>
            <w:color w:val="1155CC"/>
            <w:u w:val="single"/>
          </w:rPr>
          <w:t>Allied Hygiene</w:t>
        </w:r>
      </w:hyperlink>
    </w:p>
    <w:p w:rsidR="005909BC" w:rsidRDefault="00540D49">
      <w:pPr>
        <w:numPr>
          <w:ilvl w:val="1"/>
          <w:numId w:val="4"/>
        </w:numPr>
      </w:pPr>
      <w:hyperlink r:id="rId14">
        <w:r>
          <w:rPr>
            <w:color w:val="1155CC"/>
            <w:u w:val="single"/>
          </w:rPr>
          <w:t>Personal Protective Equipment UK</w:t>
        </w:r>
      </w:hyperlink>
    </w:p>
    <w:p w:rsidR="005909BC" w:rsidRDefault="00540D49">
      <w:pPr>
        <w:numPr>
          <w:ilvl w:val="1"/>
          <w:numId w:val="4"/>
        </w:numPr>
      </w:pPr>
      <w:hyperlink r:id="rId15">
        <w:r>
          <w:rPr>
            <w:color w:val="1155CC"/>
            <w:u w:val="single"/>
          </w:rPr>
          <w:t>ESPO</w:t>
        </w:r>
      </w:hyperlink>
    </w:p>
    <w:p w:rsidR="005909BC" w:rsidRDefault="00540D49">
      <w:pPr>
        <w:numPr>
          <w:ilvl w:val="1"/>
          <w:numId w:val="4"/>
        </w:numPr>
      </w:pPr>
      <w:hyperlink r:id="rId16">
        <w:r>
          <w:rPr>
            <w:color w:val="1155CC"/>
            <w:u w:val="single"/>
          </w:rPr>
          <w:t>Factory First</w:t>
        </w:r>
      </w:hyperlink>
    </w:p>
    <w:p w:rsidR="005909BC" w:rsidRDefault="00540D49">
      <w:pPr>
        <w:numPr>
          <w:ilvl w:val="1"/>
          <w:numId w:val="4"/>
        </w:numPr>
      </w:pPr>
      <w:hyperlink r:id="rId17">
        <w:r>
          <w:rPr>
            <w:color w:val="1155CC"/>
            <w:u w:val="single"/>
          </w:rPr>
          <w:t>HBS Education Direct</w:t>
        </w:r>
      </w:hyperlink>
    </w:p>
    <w:p w:rsidR="005909BC" w:rsidRDefault="00540D49">
      <w:pPr>
        <w:numPr>
          <w:ilvl w:val="1"/>
          <w:numId w:val="4"/>
        </w:numPr>
      </w:pPr>
      <w:hyperlink r:id="rId18">
        <w:r>
          <w:rPr>
            <w:color w:val="1155CC"/>
            <w:u w:val="single"/>
          </w:rPr>
          <w:t>PPE Supplies UK</w:t>
        </w:r>
      </w:hyperlink>
    </w:p>
    <w:p w:rsidR="005909BC" w:rsidRDefault="00540D49">
      <w:pPr>
        <w:numPr>
          <w:ilvl w:val="1"/>
          <w:numId w:val="4"/>
        </w:numPr>
      </w:pPr>
      <w:hyperlink r:id="rId19">
        <w:r>
          <w:rPr>
            <w:color w:val="1155CC"/>
            <w:u w:val="single"/>
          </w:rPr>
          <w:t>Forward Products</w:t>
        </w:r>
      </w:hyperlink>
    </w:p>
    <w:p w:rsidR="005909BC" w:rsidRDefault="005909BC"/>
    <w:p w:rsidR="005909BC" w:rsidRDefault="00540D49">
      <w:pPr>
        <w:numPr>
          <w:ilvl w:val="0"/>
          <w:numId w:val="9"/>
        </w:numPr>
      </w:pPr>
      <w:r>
        <w:t>It is an explicit Trust requirement that schools should not reopen unless they have adequate supplies of PPE.</w:t>
      </w:r>
    </w:p>
    <w:p w:rsidR="005909BC" w:rsidRDefault="005909BC">
      <w:pPr>
        <w:ind w:left="720"/>
      </w:pPr>
    </w:p>
    <w:p w:rsidR="005909BC" w:rsidRDefault="00540D49">
      <w:pPr>
        <w:pStyle w:val="Heading1"/>
        <w:numPr>
          <w:ilvl w:val="0"/>
          <w:numId w:val="8"/>
        </w:numPr>
      </w:pPr>
      <w:bookmarkStart w:id="20" w:name="_3r6kd6s7sjf0" w:colFirst="0" w:colLast="0"/>
      <w:bookmarkEnd w:id="20"/>
      <w:r>
        <w:t>Training in the safe use</w:t>
      </w:r>
      <w:r>
        <w:t xml:space="preserve"> of PPE</w:t>
      </w:r>
    </w:p>
    <w:p w:rsidR="005909BC" w:rsidRDefault="00540D49">
      <w:pPr>
        <w:ind w:left="720"/>
      </w:pPr>
      <w:r>
        <w:t xml:space="preserve">All staff should view the PHE </w:t>
      </w:r>
      <w:hyperlink r:id="rId20">
        <w:r>
          <w:rPr>
            <w:color w:val="1155CC"/>
            <w:u w:val="single"/>
          </w:rPr>
          <w:t>video</w:t>
        </w:r>
      </w:hyperlink>
      <w:r>
        <w:t xml:space="preserve"> on safe use of PPE.</w:t>
      </w:r>
    </w:p>
    <w:p w:rsidR="005909BC" w:rsidRDefault="00540D49">
      <w:pPr>
        <w:ind w:left="360"/>
      </w:pPr>
      <w:r>
        <w:tab/>
      </w:r>
    </w:p>
    <w:p w:rsidR="005909BC" w:rsidRDefault="005909BC">
      <w:pPr>
        <w:ind w:right="-510"/>
      </w:pPr>
    </w:p>
    <w:p w:rsidR="005909BC" w:rsidRDefault="005909BC">
      <w:pPr>
        <w:rPr>
          <w:color w:val="79A242"/>
        </w:rPr>
      </w:pPr>
    </w:p>
    <w:p w:rsidR="005909BC" w:rsidRDefault="005909BC">
      <w:pPr>
        <w:rPr>
          <w:color w:val="79A242"/>
        </w:rPr>
      </w:pPr>
    </w:p>
    <w:p w:rsidR="005909BC" w:rsidRDefault="005909BC">
      <w:pPr>
        <w:rPr>
          <w:color w:val="79A242"/>
        </w:rPr>
      </w:pPr>
    </w:p>
    <w:p w:rsidR="005909BC" w:rsidRDefault="005909BC">
      <w:pPr>
        <w:rPr>
          <w:color w:val="79A242"/>
        </w:rPr>
      </w:pPr>
    </w:p>
    <w:p w:rsidR="005909BC" w:rsidRDefault="005909BC">
      <w:pPr>
        <w:pStyle w:val="Heading1"/>
      </w:pPr>
      <w:bookmarkStart w:id="21" w:name="_s8djf6h54cd7" w:colFirst="0" w:colLast="0"/>
      <w:bookmarkEnd w:id="21"/>
    </w:p>
    <w:p w:rsidR="005909BC" w:rsidRDefault="00540D49">
      <w:r>
        <w:br/>
      </w:r>
    </w:p>
    <w:p w:rsidR="005909BC" w:rsidRDefault="005909BC">
      <w:pPr>
        <w:pStyle w:val="Heading1"/>
        <w:pBdr>
          <w:top w:val="nil"/>
          <w:left w:val="nil"/>
          <w:bottom w:val="nil"/>
          <w:right w:val="nil"/>
          <w:between w:val="nil"/>
        </w:pBdr>
      </w:pPr>
      <w:bookmarkStart w:id="22" w:name="_km9vsowfv7ol" w:colFirst="0" w:colLast="0"/>
      <w:bookmarkEnd w:id="22"/>
    </w:p>
    <w:p w:rsidR="005909BC" w:rsidRDefault="005909BC">
      <w:pPr>
        <w:pBdr>
          <w:top w:val="nil"/>
          <w:left w:val="nil"/>
          <w:bottom w:val="nil"/>
          <w:right w:val="nil"/>
          <w:between w:val="nil"/>
        </w:pBdr>
      </w:pPr>
    </w:p>
    <w:p w:rsidR="005909BC" w:rsidRDefault="005909BC">
      <w:pPr>
        <w:pBdr>
          <w:top w:val="nil"/>
          <w:left w:val="nil"/>
          <w:bottom w:val="nil"/>
          <w:right w:val="nil"/>
          <w:between w:val="nil"/>
        </w:pBdr>
      </w:pPr>
    </w:p>
    <w:p w:rsidR="005909BC" w:rsidRDefault="005909BC">
      <w:pPr>
        <w:pBdr>
          <w:top w:val="nil"/>
          <w:left w:val="nil"/>
          <w:bottom w:val="nil"/>
          <w:right w:val="nil"/>
          <w:between w:val="nil"/>
        </w:pBdr>
        <w:rPr>
          <w:b/>
          <w:color w:val="4A86E8"/>
          <w:sz w:val="28"/>
          <w:szCs w:val="28"/>
        </w:rPr>
      </w:pPr>
    </w:p>
    <w:sectPr w:rsidR="005909BC">
      <w:headerReference w:type="default" r:id="rId21"/>
      <w:footerReference w:type="default" r:id="rId2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49" w:rsidRDefault="00540D49">
      <w:pPr>
        <w:spacing w:line="240" w:lineRule="auto"/>
      </w:pPr>
      <w:r>
        <w:separator/>
      </w:r>
    </w:p>
  </w:endnote>
  <w:endnote w:type="continuationSeparator" w:id="0">
    <w:p w:rsidR="00540D49" w:rsidRDefault="00540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BC" w:rsidRDefault="00540D49">
    <w:r>
      <w:fldChar w:fldCharType="begin"/>
    </w:r>
    <w:r>
      <w:instrText>PAGE</w:instrText>
    </w:r>
    <w:r w:rsidR="00695B45">
      <w:fldChar w:fldCharType="separate"/>
    </w:r>
    <w:r w:rsidR="00695B4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49" w:rsidRDefault="00540D49">
      <w:pPr>
        <w:spacing w:line="240" w:lineRule="auto"/>
      </w:pPr>
      <w:r>
        <w:separator/>
      </w:r>
    </w:p>
  </w:footnote>
  <w:footnote w:type="continuationSeparator" w:id="0">
    <w:p w:rsidR="00540D49" w:rsidRDefault="00540D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BC" w:rsidRDefault="005909BC">
    <w:pPr>
      <w:pBdr>
        <w:top w:val="nil"/>
        <w:left w:val="nil"/>
        <w:bottom w:val="nil"/>
        <w:right w:val="nil"/>
        <w:between w:val="nil"/>
      </w:pBdr>
    </w:pPr>
  </w:p>
  <w:p w:rsidR="005909BC" w:rsidRDefault="00540D49">
    <w:pPr>
      <w:pBdr>
        <w:top w:val="nil"/>
        <w:left w:val="nil"/>
        <w:bottom w:val="nil"/>
        <w:right w:val="nil"/>
        <w:between w:val="nil"/>
      </w:pBdr>
    </w:pPr>
    <w:r>
      <w:rPr>
        <w:noProof/>
        <w:lang w:val="en-GB"/>
      </w:rPr>
      <w:drawing>
        <wp:anchor distT="0" distB="0" distL="0" distR="0" simplePos="0" relativeHeight="251658240" behindDoc="0" locked="0" layoutInCell="1" hidden="0" allowOverlap="1">
          <wp:simplePos x="0" y="0"/>
          <wp:positionH relativeFrom="column">
            <wp:posOffset>4876800</wp:posOffset>
          </wp:positionH>
          <wp:positionV relativeFrom="paragraph">
            <wp:posOffset>180975</wp:posOffset>
          </wp:positionV>
          <wp:extent cx="1498600" cy="93942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8600" cy="939424"/>
                  </a:xfrm>
                  <a:prstGeom prst="rect">
                    <a:avLst/>
                  </a:prstGeom>
                  <a:ln/>
                </pic:spPr>
              </pic:pic>
            </a:graphicData>
          </a:graphic>
        </wp:anchor>
      </w:drawing>
    </w:r>
  </w:p>
  <w:tbl>
    <w:tblPr>
      <w:tblStyle w:val="a"/>
      <w:tblW w:w="6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710"/>
    </w:tblGrid>
    <w:tr w:rsidR="005909BC">
      <w:tc>
        <w:tcPr>
          <w:tcW w:w="214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Policy Title</w:t>
          </w:r>
        </w:p>
      </w:tc>
      <w:tc>
        <w:tcPr>
          <w:tcW w:w="4710"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rPr>
              <w:b/>
            </w:rPr>
          </w:pPr>
          <w:r>
            <w:rPr>
              <w:b/>
            </w:rPr>
            <w:t>Personal Protective Equipment Policy</w:t>
          </w:r>
        </w:p>
      </w:tc>
    </w:tr>
    <w:tr w:rsidR="005909BC">
      <w:tc>
        <w:tcPr>
          <w:tcW w:w="214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Prepared by</w:t>
          </w:r>
        </w:p>
      </w:tc>
      <w:tc>
        <w:tcPr>
          <w:tcW w:w="4710"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 xml:space="preserve">Trish Martin - Estates and H&amp;S Director </w:t>
          </w:r>
        </w:p>
      </w:tc>
    </w:tr>
    <w:tr w:rsidR="005909BC">
      <w:tc>
        <w:tcPr>
          <w:tcW w:w="214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 xml:space="preserve">Approved by and date </w:t>
          </w:r>
        </w:p>
      </w:tc>
      <w:tc>
        <w:tcPr>
          <w:tcW w:w="4710"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Operations Group acting under delegated authority from the Trust Board - May 2020</w:t>
          </w:r>
        </w:p>
      </w:tc>
    </w:tr>
    <w:tr w:rsidR="005909BC">
      <w:tc>
        <w:tcPr>
          <w:tcW w:w="214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 xml:space="preserve">Application </w:t>
          </w:r>
        </w:p>
      </w:tc>
      <w:tc>
        <w:tcPr>
          <w:tcW w:w="4710"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rsidR="005909BC" w:rsidRDefault="00540D49">
          <w:pPr>
            <w:widowControl w:val="0"/>
            <w:pBdr>
              <w:top w:val="nil"/>
              <w:left w:val="nil"/>
              <w:bottom w:val="nil"/>
              <w:right w:val="nil"/>
              <w:between w:val="nil"/>
            </w:pBdr>
            <w:spacing w:line="240" w:lineRule="auto"/>
          </w:pPr>
          <w:r>
            <w:t xml:space="preserve">With immediate effect and for the duration of the Covid-19 Public Health Emergency </w:t>
          </w:r>
        </w:p>
      </w:tc>
    </w:tr>
  </w:tbl>
  <w:p w:rsidR="005909BC" w:rsidRDefault="005909B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EDC"/>
    <w:multiLevelType w:val="multilevel"/>
    <w:tmpl w:val="F57C461A"/>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22C23167"/>
    <w:multiLevelType w:val="multilevel"/>
    <w:tmpl w:val="021C6AE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2BFE6288"/>
    <w:multiLevelType w:val="multilevel"/>
    <w:tmpl w:val="931E5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8543B2"/>
    <w:multiLevelType w:val="multilevel"/>
    <w:tmpl w:val="664624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28E7CDF"/>
    <w:multiLevelType w:val="multilevel"/>
    <w:tmpl w:val="8B4C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C15EE3"/>
    <w:multiLevelType w:val="multilevel"/>
    <w:tmpl w:val="0C824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4B00DA4"/>
    <w:multiLevelType w:val="multilevel"/>
    <w:tmpl w:val="213C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EF00B8"/>
    <w:multiLevelType w:val="multilevel"/>
    <w:tmpl w:val="960E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3D646F"/>
    <w:multiLevelType w:val="multilevel"/>
    <w:tmpl w:val="A12E0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09BC"/>
    <w:rsid w:val="00540D49"/>
    <w:rsid w:val="005909BC"/>
    <w:rsid w:val="0069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666666"/>
        <w:sz w:val="22"/>
        <w:szCs w:val="22"/>
        <w:lang w:val="en" w:eastAsia="en-GB" w:bidi="ar-SA"/>
      </w:rPr>
    </w:rPrDefault>
    <w:pPrDefault>
      <w:pPr>
        <w:tabs>
          <w:tab w:val="center" w:pos="4320"/>
          <w:tab w:val="right" w:pos="8640"/>
        </w:tab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b/>
      <w:color w:val="1591D1"/>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sz w:val="24"/>
      <w:szCs w:val="24"/>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666666"/>
        <w:sz w:val="22"/>
        <w:szCs w:val="22"/>
        <w:lang w:val="en" w:eastAsia="en-GB" w:bidi="ar-SA"/>
      </w:rPr>
    </w:rPrDefault>
    <w:pPrDefault>
      <w:pPr>
        <w:tabs>
          <w:tab w:val="center" w:pos="4320"/>
          <w:tab w:val="right" w:pos="8640"/>
        </w:tab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b/>
      <w:color w:val="1591D1"/>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sz w:val="24"/>
      <w:szCs w:val="24"/>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 Type="http://schemas.openxmlformats.org/officeDocument/2006/relationships/hyperlink" Target="https://www.alliedhygiene.com/sanisafe/" TargetMode="External"/><Relationship Id="rId18" Type="http://schemas.openxmlformats.org/officeDocument/2006/relationships/hyperlink" Target="https://ppesuppliers.uk/sho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urekadirect.co.uk/" TargetMode="External"/><Relationship Id="rId17" Type="http://schemas.openxmlformats.org/officeDocument/2006/relationships/hyperlink" Target="http://www.hbsgroup.net/easyorder/index?external=1&amp;mnuId=7" TargetMode="External"/><Relationship Id="rId2" Type="http://schemas.openxmlformats.org/officeDocument/2006/relationships/styles" Target="styles.xml"/><Relationship Id="rId16" Type="http://schemas.openxmlformats.org/officeDocument/2006/relationships/hyperlink" Target="https://www.yell.com/biz/factoryfirst-com-ltd-high-wycombe-2787001/" TargetMode="External"/><Relationship Id="rId20" Type="http://schemas.openxmlformats.org/officeDocument/2006/relationships/hyperlink" Target="https://youtu.be/kKz_vNGsNh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rtsfullstop.co.uk/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pocatalogue.org/WebConnectEPO/MainServlet?storeId=webconnect&amp;catalogId=webconnect&amp;langId=en_GB&amp;screenlabel=index&amp;action=CategoryDisplay&amp;categoryId=AD-345A&amp;route=SECTIONS.AD-10.AD-193A.AD-320A.AD-324A" TargetMode="External"/><Relationship Id="rId23" Type="http://schemas.openxmlformats.org/officeDocument/2006/relationships/fontTable" Target="fontTable.xml"/><Relationship Id="rId10" Type="http://schemas.openxmlformats.org/officeDocument/2006/relationships/hyperlink" Target="https://www.eurekadirect.co.uk/" TargetMode="External"/><Relationship Id="rId19" Type="http://schemas.openxmlformats.org/officeDocument/2006/relationships/hyperlink" Target="https://www.forwardproducts.co.uk/healthcare/ppe.html"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personalprotectiveequipmentu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Lucy</cp:lastModifiedBy>
  <cp:revision>2</cp:revision>
  <dcterms:created xsi:type="dcterms:W3CDTF">2020-05-22T07:27:00Z</dcterms:created>
  <dcterms:modified xsi:type="dcterms:W3CDTF">2020-05-22T07:27:00Z</dcterms:modified>
</cp:coreProperties>
</file>